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F" w:rsidRDefault="00B10F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0F2F" w:rsidRDefault="00B10F2F">
      <w:pPr>
        <w:pStyle w:val="ConsPlusNormal"/>
        <w:jc w:val="both"/>
        <w:outlineLvl w:val="0"/>
      </w:pPr>
    </w:p>
    <w:p w:rsidR="00B10F2F" w:rsidRDefault="00B10F2F">
      <w:pPr>
        <w:pStyle w:val="ConsPlusTitle"/>
        <w:jc w:val="center"/>
      </w:pPr>
      <w:r>
        <w:t>МИНИСТЕРСТВО ФИНАНСОВ РОССИЙСКОЙ ФЕДЕРАЦИИ</w:t>
      </w:r>
    </w:p>
    <w:p w:rsidR="00B10F2F" w:rsidRDefault="00B10F2F">
      <w:pPr>
        <w:pStyle w:val="ConsPlusTitle"/>
        <w:jc w:val="center"/>
      </w:pPr>
    </w:p>
    <w:p w:rsidR="00B10F2F" w:rsidRDefault="00B10F2F">
      <w:pPr>
        <w:pStyle w:val="ConsPlusTitle"/>
        <w:jc w:val="center"/>
      </w:pPr>
      <w:r>
        <w:t>ПИСЬМО</w:t>
      </w:r>
    </w:p>
    <w:p w:rsidR="00B10F2F" w:rsidRDefault="00B10F2F">
      <w:pPr>
        <w:pStyle w:val="ConsPlusTitle"/>
        <w:jc w:val="center"/>
      </w:pPr>
      <w:r>
        <w:t>от 26 марта 2020 г. N 24-06-08/24077</w:t>
      </w:r>
    </w:p>
    <w:p w:rsidR="00B10F2F" w:rsidRDefault="00B10F2F">
      <w:pPr>
        <w:pStyle w:val="ConsPlusTitle"/>
        <w:jc w:val="center"/>
      </w:pPr>
    </w:p>
    <w:p w:rsidR="00B10F2F" w:rsidRDefault="00B10F2F">
      <w:pPr>
        <w:pStyle w:val="ConsPlusTitle"/>
        <w:jc w:val="center"/>
      </w:pPr>
      <w:r>
        <w:t>ОБ ОСУЩЕСТВЛЕНИИ ЗАКУПОК В НЕРАБОЧИЕ ДНИ</w:t>
      </w:r>
    </w:p>
    <w:p w:rsidR="00B10F2F" w:rsidRDefault="00B10F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0F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0F2F" w:rsidRDefault="00B10F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0F2F" w:rsidRDefault="00B10F2F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Минфина России от 27.03.2020 N 24-06-08/24649)</w:t>
            </w:r>
          </w:p>
        </w:tc>
      </w:tr>
    </w:tbl>
    <w:p w:rsidR="00B10F2F" w:rsidRDefault="00B10F2F">
      <w:pPr>
        <w:pStyle w:val="ConsPlusNormal"/>
        <w:ind w:firstLine="540"/>
        <w:jc w:val="both"/>
      </w:pPr>
    </w:p>
    <w:p w:rsidR="00B10F2F" w:rsidRDefault="00B10F2F">
      <w:pPr>
        <w:pStyle w:val="ConsPlusNormal"/>
        <w:ind w:firstLine="540"/>
        <w:jc w:val="both"/>
      </w:pPr>
      <w:r>
        <w:t xml:space="preserve">В связи с изданием в целях обеспечения санитарно-эпидемиологического благополучия населения на территории Российской Федерации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25 марта 2020 г. N 206 "Об объявлении в Российской Федерации нерабочих дней" (далее - Указ) Минфин России настоящим сообщает следующее.</w:t>
      </w:r>
    </w:p>
    <w:p w:rsidR="00B10F2F" w:rsidRDefault="00B10F2F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В соответствии с </w:t>
      </w:r>
      <w:hyperlink r:id="rId7" w:history="1">
        <w:r>
          <w:rPr>
            <w:color w:val="0000FF"/>
          </w:rPr>
          <w:t>пунктом 1</w:t>
        </w:r>
      </w:hyperlink>
      <w:r>
        <w:t xml:space="preserve"> Указа с 30 марта по 3 апреля 2020 г. установлены нерабочие дни. При этом </w:t>
      </w:r>
      <w:hyperlink r:id="rId8" w:history="1">
        <w:r>
          <w:rPr>
            <w:color w:val="0000FF"/>
          </w:rPr>
          <w:t>пунктом 2</w:t>
        </w:r>
      </w:hyperlink>
      <w:r>
        <w:t xml:space="preserve"> Указа определены организации, на которых действие </w:t>
      </w:r>
      <w:hyperlink r:id="rId9" w:history="1">
        <w:r>
          <w:rPr>
            <w:color w:val="0000FF"/>
          </w:rPr>
          <w:t>Указа</w:t>
        </w:r>
      </w:hyperlink>
      <w:r>
        <w:t xml:space="preserve"> не распространяется (непрерывно действующие организации, медицинские и аптечные организации, организации, обеспечивающие население продуктами питания и товарами первой необходимости, организации, выполняющие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организации, осуществляющие неотложные ремонтные и погрузочно-разгрузочные работы).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44-ФЗ):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к числу участников контрактной системы отнесен широкий круг различных органов и организаций, в том числе не относящихся к организациям, указанным в </w:t>
      </w:r>
      <w:hyperlink r:id="rId11" w:history="1">
        <w:r>
          <w:rPr>
            <w:color w:val="0000FF"/>
          </w:rPr>
          <w:t>пункте 2</w:t>
        </w:r>
      </w:hyperlink>
      <w:r>
        <w:t xml:space="preserve"> Указа. При этом осуществление закупок обеспечивается также иными организациями, не являющимися участниками контрактной системы, - банками;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В частности, исключительно в рабочих днях исчисляются (определяются):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срок размещения извещения о проведении открытого конкурса в электронной форме (не менее 15 рабочих дней до даты окончания срока подачи заявок) (</w:t>
      </w:r>
      <w:hyperlink r:id="rId12" w:history="1">
        <w:r>
          <w:rPr>
            <w:color w:val="0000FF"/>
          </w:rPr>
          <w:t>часть 1 статьи 54.2</w:t>
        </w:r>
      </w:hyperlink>
      <w:r>
        <w:t xml:space="preserve"> Закона N 44-ФЗ), срок размещения извещения о проведении запроса котировок в электронной форме (не менее 5 рабочих дней до даты окончания срока подачи заявок) (</w:t>
      </w:r>
      <w:hyperlink r:id="rId13" w:history="1">
        <w:r>
          <w:rPr>
            <w:color w:val="0000FF"/>
          </w:rPr>
          <w:t>часть 1 статьи 82.2</w:t>
        </w:r>
      </w:hyperlink>
      <w:r>
        <w:t xml:space="preserve"> Закона N 44-ФЗ), продление срока подачи заявок на участие в запросе котировок в электронной форме (</w:t>
      </w:r>
      <w:hyperlink r:id="rId14" w:history="1">
        <w:r>
          <w:rPr>
            <w:color w:val="0000FF"/>
          </w:rPr>
          <w:t>часть 1 статьи 82.6</w:t>
        </w:r>
      </w:hyperlink>
      <w:r>
        <w:t xml:space="preserve"> Закона N 44-ФЗ), срок размещения извещения о проведении запроса предложений в электронной форме (не менее 5 рабочих дней до даты окончания срока подачи заявок) (</w:t>
      </w:r>
      <w:hyperlink r:id="rId15" w:history="1">
        <w:r>
          <w:rPr>
            <w:color w:val="0000FF"/>
          </w:rPr>
          <w:t>часть 3 статьи 83.1</w:t>
        </w:r>
      </w:hyperlink>
      <w:r>
        <w:t xml:space="preserve"> Закона N 44-ФЗ);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срок рассмотрения и оценки первых и вторых частей заявок на участие в открытом конкурсе в электронной форме (</w:t>
      </w:r>
      <w:hyperlink r:id="rId16" w:history="1">
        <w:r>
          <w:rPr>
            <w:color w:val="0000FF"/>
          </w:rPr>
          <w:t>часть 1 статьи 54.5</w:t>
        </w:r>
      </w:hyperlink>
      <w:r>
        <w:t xml:space="preserve">, </w:t>
      </w:r>
      <w:hyperlink r:id="rId17" w:history="1">
        <w:r>
          <w:rPr>
            <w:color w:val="0000FF"/>
          </w:rPr>
          <w:t>часть 2 статьи 54.7</w:t>
        </w:r>
      </w:hyperlink>
      <w:r>
        <w:t xml:space="preserve"> Закона N 44-ФЗ), срок рассмотрения первых и вторых частей заявок на участие в электронном аукционе (</w:t>
      </w:r>
      <w:hyperlink r:id="rId18" w:history="1">
        <w:r>
          <w:rPr>
            <w:color w:val="0000FF"/>
          </w:rPr>
          <w:t>часть 2 статьи 67</w:t>
        </w:r>
      </w:hyperlink>
      <w:r>
        <w:t xml:space="preserve">, </w:t>
      </w:r>
      <w:hyperlink r:id="rId19" w:history="1">
        <w:r>
          <w:rPr>
            <w:color w:val="0000FF"/>
          </w:rPr>
          <w:t>часть 5 статьи 69</w:t>
        </w:r>
      </w:hyperlink>
      <w:r>
        <w:t xml:space="preserve"> Закона N 44-ФЗ), срок рассмотрения и оценки заявок на участие в запросе котировок в </w:t>
      </w:r>
      <w:r>
        <w:lastRenderedPageBreak/>
        <w:t>электронной форме (</w:t>
      </w:r>
      <w:hyperlink r:id="rId20" w:history="1">
        <w:r>
          <w:rPr>
            <w:color w:val="0000FF"/>
          </w:rPr>
          <w:t>часть 1 статьи 82.4</w:t>
        </w:r>
      </w:hyperlink>
      <w:r>
        <w:t xml:space="preserve"> Закона N 44-ФЗ), срок рассмотрения окончательных предложений при проведении запроса предложений в электронной форме (</w:t>
      </w:r>
      <w:hyperlink r:id="rId21" w:history="1">
        <w:r>
          <w:rPr>
            <w:color w:val="0000FF"/>
          </w:rPr>
          <w:t>часть 23 статьи 83.1</w:t>
        </w:r>
      </w:hyperlink>
      <w:r>
        <w:t xml:space="preserve"> Закона N 44-ФЗ);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даты подачи окончательных предложений о цене контракта при проведении открытого конкурса в электронной форме (</w:t>
      </w:r>
      <w:hyperlink r:id="rId22" w:history="1">
        <w:r>
          <w:rPr>
            <w:color w:val="0000FF"/>
          </w:rPr>
          <w:t>часть 3 статьи 54.6</w:t>
        </w:r>
      </w:hyperlink>
      <w:r>
        <w:t xml:space="preserve"> Закона N 44-ФЗ), проведения электронного аукциона (</w:t>
      </w:r>
      <w:hyperlink r:id="rId23" w:history="1">
        <w:r>
          <w:rPr>
            <w:color w:val="0000FF"/>
          </w:rPr>
          <w:t>пункт 3 части 5 статьи 63</w:t>
        </w:r>
      </w:hyperlink>
      <w:r>
        <w:t xml:space="preserve">, </w:t>
      </w:r>
      <w:hyperlink r:id="rId24" w:history="1">
        <w:r>
          <w:rPr>
            <w:color w:val="0000FF"/>
          </w:rPr>
          <w:t>часть 3 статьи 68</w:t>
        </w:r>
      </w:hyperlink>
      <w:r>
        <w:t xml:space="preserve"> Закона N 44-ФЗ).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5" w:history="1">
        <w:r>
          <w:rPr>
            <w:color w:val="0000FF"/>
          </w:rPr>
          <w:t>статье 193</w:t>
        </w:r>
      </w:hyperlink>
      <w:r>
        <w:t xml:space="preserve">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Трудового кодекса Российской Федерации.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Учитывая изложенное, неодинаковый режим работы и отдыха у всех участников контрактной системы, а также установленный </w:t>
      </w:r>
      <w:hyperlink r:id="rId27" w:history="1">
        <w:r>
          <w:rPr>
            <w:color w:val="0000FF"/>
          </w:rPr>
          <w:t>статьей 113</w:t>
        </w:r>
      </w:hyperlink>
      <w:r>
        <w:t xml:space="preserve"> Трудового кодекса Российской Федерации запрет работы (за исключением случаев, предусмотренных таким </w:t>
      </w:r>
      <w:hyperlink r:id="rId28" w:history="1">
        <w:r>
          <w:rPr>
            <w:color w:val="0000FF"/>
          </w:rPr>
          <w:t>кодексом</w:t>
        </w:r>
      </w:hyperlink>
      <w:r>
        <w:t>) в нерабочие дни: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1) в отношении закупок, срок подачи заявок на участие в которых исчисляется в </w:t>
      </w:r>
      <w:hyperlink r:id="rId29" w:history="1">
        <w:r>
          <w:rPr>
            <w:color w:val="0000FF"/>
          </w:rPr>
          <w:t>Законе</w:t>
        </w:r>
      </w:hyperlink>
      <w:r>
        <w:t xml:space="preserve"> N 44-ФЗ исключительно рабочими днями, и если истечение такого срока, предусмотренного извещением об осуществлении закупки, приходится на определенные </w:t>
      </w:r>
      <w:hyperlink r:id="rId30" w:history="1">
        <w:r>
          <w:rPr>
            <w:color w:val="0000FF"/>
          </w:rPr>
          <w:t>Указом</w:t>
        </w:r>
      </w:hyperlink>
      <w:r>
        <w:t xml:space="preserve"> нерабочие дни, - заказчикам необходимо обеспечить установленный </w:t>
      </w:r>
      <w:hyperlink r:id="rId31" w:history="1">
        <w:r>
          <w:rPr>
            <w:color w:val="0000FF"/>
          </w:rPr>
          <w:t>Законом</w:t>
        </w:r>
      </w:hyperlink>
      <w:r>
        <w:t xml:space="preserve"> N 44-ФЗ минимальный срок подачи заявок на участие в таких закупках, в связи с чем заказчикам рекомендуется: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а) либо внести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</w:t>
      </w:r>
      <w:hyperlink r:id="rId33" w:history="1">
        <w:r>
          <w:rPr>
            <w:color w:val="0000FF"/>
          </w:rPr>
          <w:t>Указом</w:t>
        </w:r>
      </w:hyperlink>
      <w:r>
        <w:t>;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б) либо, в случае истечения предусмотренного </w:t>
      </w:r>
      <w:hyperlink r:id="rId34" w:history="1">
        <w:r>
          <w:rPr>
            <w:color w:val="0000FF"/>
          </w:rPr>
          <w:t>Законом</w:t>
        </w:r>
      </w:hyperlink>
      <w:r>
        <w:t xml:space="preserve"> N 44-ФЗ срока для внесения вышеуказанных изменений, - отменить определение поставщика (подрядчика, исполнителя), в том числе на основании </w:t>
      </w:r>
      <w:hyperlink r:id="rId35" w:history="1">
        <w:r>
          <w:rPr>
            <w:color w:val="0000FF"/>
          </w:rPr>
          <w:t>части 2 статьи 36</w:t>
        </w:r>
      </w:hyperlink>
      <w:r>
        <w:t xml:space="preserve"> Закона N 44-ФЗ, поскольку распространение новой коронавирусной инфекции, вызванной 2019-NCOV, издание </w:t>
      </w:r>
      <w:hyperlink r:id="rId36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есть в том числе в связи с распространением такой инфекции), - обстоятельство непреодолимой силы (</w:t>
      </w:r>
      <w:hyperlink r:id="rId37" w:history="1">
        <w:r>
          <w:rPr>
            <w:color w:val="0000FF"/>
          </w:rPr>
          <w:t>письмо</w:t>
        </w:r>
      </w:hyperlink>
      <w:r>
        <w:t xml:space="preserve"> Минфина России от 19.03.2020 N 24-06-06/21324);</w:t>
      </w:r>
    </w:p>
    <w:p w:rsidR="00B10F2F" w:rsidRDefault="00B10F2F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2)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</w:t>
      </w:r>
      <w:hyperlink w:anchor="P25" w:history="1">
        <w:r>
          <w:rPr>
            <w:color w:val="0000FF"/>
          </w:rPr>
          <w:t>подпункте 3</w:t>
        </w:r>
      </w:hyperlink>
      <w:r>
        <w:t xml:space="preserve"> настоящего пункта письма), приходящиеся на нерабочие дни, в том числе определенные </w:t>
      </w:r>
      <w:hyperlink r:id="rId38" w:history="1">
        <w:r>
          <w:rPr>
            <w:color w:val="0000FF"/>
          </w:rPr>
          <w:t>Указом</w:t>
        </w:r>
      </w:hyperlink>
      <w:r>
        <w:t xml:space="preserve">, подлежат переносу на ближайший рабочий день, но не ранее срока рассмотрения (с учетом указанного в </w:t>
      </w:r>
      <w:hyperlink w:anchor="P26" w:history="1">
        <w:r>
          <w:rPr>
            <w:color w:val="0000FF"/>
          </w:rPr>
          <w:t>подпункте 4</w:t>
        </w:r>
      </w:hyperlink>
      <w:r>
        <w:t xml:space="preserve"> настоящего пункта письма действия в ближайший рабочий день) первых частей заявок на участие в открытом конкурсе в электронной форме, электронном аукционе, а также срока, определенного </w:t>
      </w:r>
      <w:hyperlink r:id="rId39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40" w:history="1">
        <w:r>
          <w:rPr>
            <w:color w:val="0000FF"/>
          </w:rPr>
          <w:t>частью 3 статьи 68</w:t>
        </w:r>
      </w:hyperlink>
      <w:r>
        <w:t xml:space="preserve"> Закона N 44-ФЗ (то есть "Новая дата подачи окончательных предложений о цене контракта при проведении открытого конкурса в электронной форме, новая дата проведения электронного аукциона" = "ближайший рабочий день" + "срок рассмотрения первых частей заявок на участие в открытом конкурсе в электронной форме, электронном аукционе (с учетом указанного в </w:t>
      </w:r>
      <w:hyperlink w:anchor="P26" w:history="1">
        <w:r>
          <w:rPr>
            <w:color w:val="0000FF"/>
          </w:rPr>
          <w:t>подпункте 4</w:t>
        </w:r>
      </w:hyperlink>
      <w:r>
        <w:t xml:space="preserve"> настоящего пункта письма действия в ближайший рабочий день)" + "срок "ожидания", предусмотренный </w:t>
      </w:r>
      <w:hyperlink r:id="rId41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42" w:history="1">
        <w:r>
          <w:rPr>
            <w:color w:val="0000FF"/>
          </w:rPr>
          <w:t>частью 3 статьи 68</w:t>
        </w:r>
      </w:hyperlink>
      <w:r>
        <w:t xml:space="preserve"> Закона N 44-ФЗ");</w:t>
      </w:r>
    </w:p>
    <w:p w:rsidR="00B10F2F" w:rsidRDefault="00B10F2F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3) даты проведения электронных аукционов, при которых в документацию о закупке в соответствии с </w:t>
      </w:r>
      <w:hyperlink r:id="rId43" w:history="1">
        <w:r>
          <w:rPr>
            <w:color w:val="0000FF"/>
          </w:rPr>
          <w:t>пунктом 8 части 1 статьи 33</w:t>
        </w:r>
      </w:hyperlink>
      <w:r>
        <w:t xml:space="preserve"> Закона N 44-ФЗ включена проектная документация, вышеизложенному в </w:t>
      </w:r>
      <w:hyperlink w:anchor="P24" w:history="1">
        <w:r>
          <w:rPr>
            <w:color w:val="0000FF"/>
          </w:rPr>
          <w:t>подпункте 2</w:t>
        </w:r>
      </w:hyperlink>
      <w:r>
        <w:t xml:space="preserve"> настоящего пункта письма переносу не подлежат, поскольку в силу </w:t>
      </w:r>
      <w:hyperlink r:id="rId44" w:history="1">
        <w:r>
          <w:rPr>
            <w:color w:val="0000FF"/>
          </w:rPr>
          <w:t>части 3 статьи 68</w:t>
        </w:r>
      </w:hyperlink>
      <w:r>
        <w:t xml:space="preserve"> Закона N 44-ФЗ такие аукционы проводятся через 4 часа после окончания срока подачи заявок на участие в указанном электронном аукционе вне зависимости от отнесения </w:t>
      </w:r>
      <w:r>
        <w:lastRenderedPageBreak/>
        <w:t>дня к рабочему либо нерабочему дню;</w:t>
      </w:r>
    </w:p>
    <w:p w:rsidR="00B10F2F" w:rsidRDefault="00B10F2F">
      <w:pPr>
        <w:pStyle w:val="ConsPlusNormal"/>
        <w:spacing w:before="220"/>
        <w:ind w:firstLine="540"/>
        <w:jc w:val="both"/>
      </w:pPr>
      <w:bookmarkStart w:id="3" w:name="P26"/>
      <w:bookmarkEnd w:id="3"/>
      <w:r>
        <w:t xml:space="preserve">4) иные предусмотренные </w:t>
      </w:r>
      <w:hyperlink r:id="rId45" w:history="1">
        <w:r>
          <w:rPr>
            <w:color w:val="0000FF"/>
          </w:rPr>
          <w:t>Законом</w:t>
        </w:r>
      </w:hyperlink>
      <w:r>
        <w:t xml:space="preserve"> N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</w:t>
      </w:r>
      <w:hyperlink r:id="rId46" w:history="1">
        <w:r>
          <w:rPr>
            <w:color w:val="0000FF"/>
          </w:rPr>
          <w:t>Указом</w:t>
        </w:r>
      </w:hyperlink>
      <w:r>
        <w:t xml:space="preserve">, учитывая положения </w:t>
      </w:r>
      <w:hyperlink r:id="rId47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связи с чем действия, подлежащие совершению, могут быть осуществлены участниками контрактной системы, как в нерабочие дни, так и в ближайший рабочий день;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5) согласно информации, представленной Федеральным казначейством, в целях ускорения осуществления закупок территориальные органы Федерального казначейства, в том числе на основании </w:t>
      </w:r>
      <w:hyperlink r:id="rId48" w:history="1">
        <w:r>
          <w:rPr>
            <w:color w:val="0000FF"/>
          </w:rPr>
          <w:t>пункта 3</w:t>
        </w:r>
      </w:hyperlink>
      <w:r>
        <w:t xml:space="preserve"> Указа, в период нерабочих дней, определенных </w:t>
      </w:r>
      <w:hyperlink r:id="rId49" w:history="1">
        <w:r>
          <w:rPr>
            <w:color w:val="0000FF"/>
          </w:rPr>
          <w:t>Указом</w:t>
        </w:r>
      </w:hyperlink>
      <w:r>
        <w:t xml:space="preserve">, будут (в отношении субъектов контроля соответствующего территориального органа Федерального казначейства) осуществлять контроль, предусмотренный </w:t>
      </w:r>
      <w:hyperlink r:id="rId50" w:history="1">
        <w:r>
          <w:rPr>
            <w:color w:val="0000FF"/>
          </w:rPr>
          <w:t>частью 5 статьи 99</w:t>
        </w:r>
      </w:hyperlink>
      <w:r>
        <w:t xml:space="preserve"> Закона N 44-ФЗ, а также проверку, предусмотренную </w:t>
      </w:r>
      <w:hyperlink r:id="rId51" w:history="1">
        <w:r>
          <w:rPr>
            <w:color w:val="0000FF"/>
          </w:rPr>
          <w:t>пунктом 13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28 ноября 2013 г. N 1084, без учета отнесения дней, определенных </w:t>
      </w:r>
      <w:hyperlink r:id="rId52" w:history="1">
        <w:r>
          <w:rPr>
            <w:color w:val="0000FF"/>
          </w:rPr>
          <w:t>пунктом 1</w:t>
        </w:r>
      </w:hyperlink>
      <w:r>
        <w:t xml:space="preserve"> Указа, к категории нерабочих дней (то есть, например, в случае получения от заказчика информации и документов для включения в реестр контрактов, заключенных заказчиками, 30 марта 2020 г., - последним днем для осуществления Федеральным казначейством соответствующей проверки представленных информации и документов будет являться 2 апреля 2020 г.).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По вопросу режима работы в указанный период органов управления государственными внебюджетными фондами, финансовых органов субъектов Российской Федерации или муниципальных образований, осуществляющих такие контроль и проверки в отношении соответствующих субъектов контроля, заказчики вправе обратиться в такие органы дополнительно.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53" w:history="1">
        <w:r>
          <w:rPr>
            <w:color w:val="0000FF"/>
          </w:rPr>
          <w:t>пункту 9 части 1 статьи 93</w:t>
        </w:r>
      </w:hyperlink>
      <w:r>
        <w:t xml:space="preserve"> Закона N 44-ФЗ заказчик вправе осуществить закупку у единственного поставщика (подрядчика, исполнителя)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 xml:space="preserve">Учитывая изложенное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письма, организации, указанные в </w:t>
      </w:r>
      <w:hyperlink r:id="rId54" w:history="1">
        <w:r>
          <w:rPr>
            <w:color w:val="0000FF"/>
          </w:rPr>
          <w:t>пункте 2</w:t>
        </w:r>
      </w:hyperlink>
      <w:r>
        <w:t xml:space="preserve"> Указа и являющиеся заказчиками, при необходимости срочных закупок любых товаров, работ, услуг, требуемых таким заказчикам в период нерабочих дней, определенных </w:t>
      </w:r>
      <w:hyperlink r:id="rId55" w:history="1">
        <w:r>
          <w:rPr>
            <w:color w:val="0000FF"/>
          </w:rPr>
          <w:t>Указом</w:t>
        </w:r>
      </w:hyperlink>
      <w:r>
        <w:t xml:space="preserve"> (то есть, при осуществлении которых применение способов определения поставщика (подрядчика, исполнителя), требующих затрат времени, нецелесообразно), - вправе осуществить такие закупки у единственного поставщика (подрядчика, исполнителя) на основании </w:t>
      </w:r>
      <w:hyperlink r:id="rId56" w:history="1">
        <w:r>
          <w:rPr>
            <w:color w:val="0000FF"/>
          </w:rPr>
          <w:t>пункта 9 части 1 статьи 93</w:t>
        </w:r>
      </w:hyperlink>
      <w:r>
        <w:t xml:space="preserve"> Закона N 44-ФЗ, поскольку распространение новой коронавирусной инфекции, вызванной 2019-NCOV, издание </w:t>
      </w:r>
      <w:hyperlink r:id="rId57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есть, в том числе, в связи с распространением такой инфекции), - обстоятельство непреодолимой силы.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При этом при осуществлении закупок вследствие непреодолимой силы условие об отсутствии закупаемых товаров, работ, услуг в вышеуказанном перечне применению не подлежит, поскольку такой перечень распространяется исключительно на закупки товаров, работ, услуг для оказания гуманитарной помощи либо ликвидации последствий чрезвычайных ситуаций.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Дополнительно Минфин России информирует о том, что: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lastRenderedPageBreak/>
        <w:t xml:space="preserve">Правительство Российской Федерации внесло в Государственную Думу Федерального Собрания Российской Федерации проект федерального закона (N 931192-7), предусматривающего уточнение случаев применения </w:t>
      </w:r>
      <w:hyperlink r:id="rId58" w:history="1">
        <w:r>
          <w:rPr>
            <w:color w:val="0000FF"/>
          </w:rPr>
          <w:t>пункта 9 части 1 статьи 93</w:t>
        </w:r>
      </w:hyperlink>
      <w:r>
        <w:t xml:space="preserve"> Закона N 44-ФЗ,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ситуаций, а также предусматривающего исключение положений о вышеуказанном перечне;</w:t>
      </w:r>
    </w:p>
    <w:p w:rsidR="00B10F2F" w:rsidRDefault="00B10F2F">
      <w:pPr>
        <w:pStyle w:val="ConsPlusNormal"/>
        <w:spacing w:before="220"/>
        <w:ind w:firstLine="540"/>
        <w:jc w:val="both"/>
      </w:pPr>
      <w:r>
        <w:t>Федеральное казначейство в целях осуществления участниками контрактной системы действий с использованием единой информационной системы в сфере закупок в сроки, предусмотренные настоящим письмом, перенесет дату обновления такой информационной системы до версии 10.1. О сроке такого обновления Федеральное казначейство сообщит дополнительно.</w:t>
      </w:r>
    </w:p>
    <w:p w:rsidR="00B10F2F" w:rsidRDefault="00B10F2F">
      <w:pPr>
        <w:pStyle w:val="ConsPlusNormal"/>
        <w:jc w:val="both"/>
      </w:pPr>
    </w:p>
    <w:p w:rsidR="00B10F2F" w:rsidRDefault="00B10F2F">
      <w:pPr>
        <w:pStyle w:val="ConsPlusNormal"/>
        <w:jc w:val="right"/>
      </w:pPr>
      <w:r>
        <w:t>А.М.ЛАВРОВ</w:t>
      </w:r>
    </w:p>
    <w:p w:rsidR="00B10F2F" w:rsidRDefault="00B10F2F">
      <w:pPr>
        <w:pStyle w:val="ConsPlusNormal"/>
        <w:jc w:val="both"/>
      </w:pPr>
    </w:p>
    <w:p w:rsidR="00B10F2F" w:rsidRDefault="00B10F2F">
      <w:pPr>
        <w:pStyle w:val="ConsPlusNormal"/>
        <w:jc w:val="both"/>
      </w:pPr>
    </w:p>
    <w:p w:rsidR="00B10F2F" w:rsidRDefault="00B10F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A04" w:rsidRDefault="00F41A04">
      <w:bookmarkStart w:id="4" w:name="_GoBack"/>
      <w:bookmarkEnd w:id="4"/>
    </w:p>
    <w:sectPr w:rsidR="00F41A04" w:rsidSect="0006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2F"/>
    <w:rsid w:val="00B10F2F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4A09-D3AB-4F96-90E6-C19DF4D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F87946378B2F55AB0F28289EDAEACB11C456F67B84E70A089637F590548C0366ACC4C21622F0C2BC79260F48DC99B4C3059EE2C7w1n9N" TargetMode="External"/><Relationship Id="rId18" Type="http://schemas.openxmlformats.org/officeDocument/2006/relationships/hyperlink" Target="consultantplus://offline/ref=D5F87946378B2F55AB0F28289EDAEACB11C456F67B84E70A089637F590548C0366ACC4CB1522FA9DB96C375744DD87AAC71F82E0C51Bw1n8N" TargetMode="External"/><Relationship Id="rId26" Type="http://schemas.openxmlformats.org/officeDocument/2006/relationships/hyperlink" Target="consultantplus://offline/ref=D5F87946378B2F55AB0F28289EDAEACB11C45FF17C8EE70A089637F590548C0366ACC4CB1724FA95EE3627530D898AB5C7059CE6DB1B18B4wBnDN" TargetMode="External"/><Relationship Id="rId39" Type="http://schemas.openxmlformats.org/officeDocument/2006/relationships/hyperlink" Target="consultantplus://offline/ref=D5F87946378B2F55AB0F28289EDAEACB11C456F67B84E70A089637F590548C0366ACC4CC1522F0C2BC79260F48DC99B4C3059EE2C7w1n9N" TargetMode="External"/><Relationship Id="rId21" Type="http://schemas.openxmlformats.org/officeDocument/2006/relationships/hyperlink" Target="consultantplus://offline/ref=D5F87946378B2F55AB0F28289EDAEACB11C456F67B84E70A089637F590548C0366ACC4C31225F0C2BC79260F48DC99B4C3059EE2C7w1n9N" TargetMode="External"/><Relationship Id="rId34" Type="http://schemas.openxmlformats.org/officeDocument/2006/relationships/hyperlink" Target="consultantplus://offline/ref=D5F87946378B2F55AB0F28289EDAEACB11C456F67B84E70A089637F590548C0374AC9CC71624E596E92371024BwDnCN" TargetMode="External"/><Relationship Id="rId42" Type="http://schemas.openxmlformats.org/officeDocument/2006/relationships/hyperlink" Target="consultantplus://offline/ref=D5F87946378B2F55AB0F28289EDAEACB11C456F67B84E70A089637F590548C0366ACC4CB1522F89DB96C375744DD87AAC71F82E0C51Bw1n8N" TargetMode="External"/><Relationship Id="rId47" Type="http://schemas.openxmlformats.org/officeDocument/2006/relationships/hyperlink" Target="consultantplus://offline/ref=D5F87946378B2F55AB0F28289EDAEACB11C45FF17D82E70A089637F590548C0366ACC4CB1725FB90E53627530D898AB5C7059CE6DB1B18B4wBnDN" TargetMode="External"/><Relationship Id="rId50" Type="http://schemas.openxmlformats.org/officeDocument/2006/relationships/hyperlink" Target="consultantplus://offline/ref=D5F87946378B2F55AB0F28289EDAEACB11C456F67B84E70A089637F590548C0366ACC4CB1725F89FEC3627530D898AB5C7059CE6DB1B18B4wBnDN" TargetMode="External"/><Relationship Id="rId55" Type="http://schemas.openxmlformats.org/officeDocument/2006/relationships/hyperlink" Target="consultantplus://offline/ref=D5F87946378B2F55AB0F28289EDAEACB11C457F67782E70A089637F590548C0374AC9CC71624E596E92371024BwDnCN" TargetMode="External"/><Relationship Id="rId7" Type="http://schemas.openxmlformats.org/officeDocument/2006/relationships/hyperlink" Target="consultantplus://offline/ref=D5F87946378B2F55AB0F28289EDAEACB11C457F67782E70A089637F590548C0366ACC4CB1724FB96EA3627530D898AB5C7059CE6DB1B18B4wBn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F87946378B2F55AB0F28289EDAEACB11C456F67B84E70A089637F590548C0366ACC4CC1726F0C2BC79260F48DC99B4C3059EE2C7w1n9N" TargetMode="External"/><Relationship Id="rId29" Type="http://schemas.openxmlformats.org/officeDocument/2006/relationships/hyperlink" Target="consultantplus://offline/ref=D5F87946378B2F55AB0F28289EDAEACB11C456F67B84E70A089637F590548C0374AC9CC71624E596E92371024BwDnCN" TargetMode="External"/><Relationship Id="rId11" Type="http://schemas.openxmlformats.org/officeDocument/2006/relationships/hyperlink" Target="consultantplus://offline/ref=D5F87946378B2F55AB0F28289EDAEACB11C457F67782E70A089637F590548C0366ACC4CB1724FB96E53627530D898AB5C7059CE6DB1B18B4wBnDN" TargetMode="External"/><Relationship Id="rId24" Type="http://schemas.openxmlformats.org/officeDocument/2006/relationships/hyperlink" Target="consultantplus://offline/ref=D5F87946378B2F55AB0F28289EDAEACB11C456F67B84E70A089637F590548C0366ACC4CB1522F89DB96C375744DD87AAC71F82E0C51Bw1n8N" TargetMode="External"/><Relationship Id="rId32" Type="http://schemas.openxmlformats.org/officeDocument/2006/relationships/hyperlink" Target="consultantplus://offline/ref=D5F87946378B2F55AB0F28289EDAEACB11C456F67B84E70A089637F590548C0374AC9CC71624E596E92371024BwDnCN" TargetMode="External"/><Relationship Id="rId37" Type="http://schemas.openxmlformats.org/officeDocument/2006/relationships/hyperlink" Target="consultantplus://offline/ref=D5F87946378B2F55AB0F28289EDAEACB11C457F37C86E70A089637F590548C0374AC9CC71624E596E92371024BwDnCN" TargetMode="External"/><Relationship Id="rId40" Type="http://schemas.openxmlformats.org/officeDocument/2006/relationships/hyperlink" Target="consultantplus://offline/ref=D5F87946378B2F55AB0F28289EDAEACB11C456F67B84E70A089637F590548C0366ACC4CB1522F89DB96C375744DD87AAC71F82E0C51Bw1n8N" TargetMode="External"/><Relationship Id="rId45" Type="http://schemas.openxmlformats.org/officeDocument/2006/relationships/hyperlink" Target="consultantplus://offline/ref=D5F87946378B2F55AB0F28289EDAEACB11C456F67B84E70A089637F590548C0374AC9CC71624E596E92371024BwDnCN" TargetMode="External"/><Relationship Id="rId53" Type="http://schemas.openxmlformats.org/officeDocument/2006/relationships/hyperlink" Target="consultantplus://offline/ref=D5F87946378B2F55AB0F28289EDAEACB11C456F67B84E70A089637F590548C0366ACC4C31E22F0C2BC79260F48DC99B4C3059EE2C7w1n9N" TargetMode="External"/><Relationship Id="rId58" Type="http://schemas.openxmlformats.org/officeDocument/2006/relationships/hyperlink" Target="consultantplus://offline/ref=D5F87946378B2F55AB0F28289EDAEACB11C456F67B84E70A089637F590548C0366ACC4C31E22F0C2BC79260F48DC99B4C3059EE2C7w1n9N" TargetMode="External"/><Relationship Id="rId5" Type="http://schemas.openxmlformats.org/officeDocument/2006/relationships/hyperlink" Target="consultantplus://offline/ref=D5F87946378B2F55AB0F28289EDAEACB11C457FA7984E70A089637F590548C0366ACC4CB1724FB96E93627530D898AB5C7059CE6DB1B18B4wBnDN" TargetMode="External"/><Relationship Id="rId19" Type="http://schemas.openxmlformats.org/officeDocument/2006/relationships/hyperlink" Target="consultantplus://offline/ref=D5F87946378B2F55AB0F28289EDAEACB11C456F67B84E70A089637F590548C0366ACC4CB1724F294E43627530D898AB5C7059CE6DB1B18B4wBn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F87946378B2F55AB0F28289EDAEACB11C457F67782E70A089637F590548C0374AC9CC71624E596E92371024BwDnCN" TargetMode="External"/><Relationship Id="rId14" Type="http://schemas.openxmlformats.org/officeDocument/2006/relationships/hyperlink" Target="consultantplus://offline/ref=D5F87946378B2F55AB0F28289EDAEACB11C456F67B84E70A089637F590548C0366ACC4C21021F0C2BC79260F48DC99B4C3059EE2C7w1n9N" TargetMode="External"/><Relationship Id="rId22" Type="http://schemas.openxmlformats.org/officeDocument/2006/relationships/hyperlink" Target="consultantplus://offline/ref=D5F87946378B2F55AB0F28289EDAEACB11C456F67B84E70A089637F590548C0366ACC4CC1522F0C2BC79260F48DC99B4C3059EE2C7w1n9N" TargetMode="External"/><Relationship Id="rId27" Type="http://schemas.openxmlformats.org/officeDocument/2006/relationships/hyperlink" Target="consultantplus://offline/ref=D5F87946378B2F55AB0F28289EDAEACB11C45FF17C8EE70A089637F590548C0366ACC4CF1E23F0C2BC79260F48DC99B4C3059EE2C7w1n9N" TargetMode="External"/><Relationship Id="rId30" Type="http://schemas.openxmlformats.org/officeDocument/2006/relationships/hyperlink" Target="consultantplus://offline/ref=D5F87946378B2F55AB0F28289EDAEACB11C457F67782E70A089637F590548C0374AC9CC71624E596E92371024BwDnCN" TargetMode="External"/><Relationship Id="rId35" Type="http://schemas.openxmlformats.org/officeDocument/2006/relationships/hyperlink" Target="consultantplus://offline/ref=D5F87946378B2F55AB0F28289EDAEACB11C456F67B84E70A089637F590548C0366ACC4CB1724FF95E93627530D898AB5C7059CE6DB1B18B4wBnDN" TargetMode="External"/><Relationship Id="rId43" Type="http://schemas.openxmlformats.org/officeDocument/2006/relationships/hyperlink" Target="consultantplus://offline/ref=D5F87946378B2F55AB0F28289EDAEACB11C456F67B84E70A089637F590548C0366ACC4CB1524FE9DB96C375744DD87AAC71F82E0C51Bw1n8N" TargetMode="External"/><Relationship Id="rId48" Type="http://schemas.openxmlformats.org/officeDocument/2006/relationships/hyperlink" Target="consultantplus://offline/ref=D5F87946378B2F55AB0F28289EDAEACB11C457F67782E70A089637F590548C0366ACC4CB1724FB97E93627530D898AB5C7059CE6DB1B18B4wBnDN" TargetMode="External"/><Relationship Id="rId56" Type="http://schemas.openxmlformats.org/officeDocument/2006/relationships/hyperlink" Target="consultantplus://offline/ref=D5F87946378B2F55AB0F28289EDAEACB11C456F67B84E70A089637F590548C0366ACC4C31E22F0C2BC79260F48DC99B4C3059EE2C7w1n9N" TargetMode="External"/><Relationship Id="rId8" Type="http://schemas.openxmlformats.org/officeDocument/2006/relationships/hyperlink" Target="consultantplus://offline/ref=D5F87946378B2F55AB0F28289EDAEACB11C457F67782E70A089637F590548C0366ACC4CB1724FB96E53627530D898AB5C7059CE6DB1B18B4wBnDN" TargetMode="External"/><Relationship Id="rId51" Type="http://schemas.openxmlformats.org/officeDocument/2006/relationships/hyperlink" Target="consultantplus://offline/ref=D5F87946378B2F55AB0F28289EDAEACB11C45DF67884E70A089637F590548C0366ACC4CF112FAFC7A9687E0349C287B0D9199CE0wCn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5F87946378B2F55AB0F28289EDAEACB11C456F67B84E70A089637F590548C0366ACC4CF1426F0C2BC79260F48DC99B4C3059EE2C7w1n9N" TargetMode="External"/><Relationship Id="rId17" Type="http://schemas.openxmlformats.org/officeDocument/2006/relationships/hyperlink" Target="consultantplus://offline/ref=D5F87946378B2F55AB0F28289EDAEACB11C456F67B84E70A089637F590548C0366ACC4CC1421F0C2BC79260F48DC99B4C3059EE2C7w1n9N" TargetMode="External"/><Relationship Id="rId25" Type="http://schemas.openxmlformats.org/officeDocument/2006/relationships/hyperlink" Target="consultantplus://offline/ref=D5F87946378B2F55AB0F28289EDAEACB11C45FF17D82E70A089637F590548C0366ACC4CB1725FB90E53627530D898AB5C7059CE6DB1B18B4wBnDN" TargetMode="External"/><Relationship Id="rId33" Type="http://schemas.openxmlformats.org/officeDocument/2006/relationships/hyperlink" Target="consultantplus://offline/ref=D5F87946378B2F55AB0F28289EDAEACB11C457F67782E70A089637F590548C0374AC9CC71624E596E92371024BwDnCN" TargetMode="External"/><Relationship Id="rId38" Type="http://schemas.openxmlformats.org/officeDocument/2006/relationships/hyperlink" Target="consultantplus://offline/ref=D5F87946378B2F55AB0F28289EDAEACB11C457F67782E70A089637F590548C0374AC9CC71624E596E92371024BwDnCN" TargetMode="External"/><Relationship Id="rId46" Type="http://schemas.openxmlformats.org/officeDocument/2006/relationships/hyperlink" Target="consultantplus://offline/ref=D5F87946378B2F55AB0F28289EDAEACB11C457F67782E70A089637F590548C0374AC9CC71624E596E92371024BwDnCN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D5F87946378B2F55AB0F28289EDAEACB11C456F67B84E70A089637F590548C0366ACC4C21223F0C2BC79260F48DC99B4C3059EE2C7w1n9N" TargetMode="External"/><Relationship Id="rId41" Type="http://schemas.openxmlformats.org/officeDocument/2006/relationships/hyperlink" Target="consultantplus://offline/ref=D5F87946378B2F55AB0F28289EDAEACB11C456F67B84E70A089637F590548C0366ACC4CC1522F0C2BC79260F48DC99B4C3059EE2C7w1n9N" TargetMode="External"/><Relationship Id="rId54" Type="http://schemas.openxmlformats.org/officeDocument/2006/relationships/hyperlink" Target="consultantplus://offline/ref=D5F87946378B2F55AB0F28289EDAEACB11C457F67782E70A089637F590548C0366ACC4CB1724FB96E53627530D898AB5C7059CE6DB1B18B4wBn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F87946378B2F55AB0F28289EDAEACB11C457F67782E70A089637F590548C0366ACC4CB1724FB96EA3627530D898AB5C7059CE6DB1B18B4wBnDN" TargetMode="External"/><Relationship Id="rId15" Type="http://schemas.openxmlformats.org/officeDocument/2006/relationships/hyperlink" Target="consultantplus://offline/ref=D5F87946378B2F55AB0F28289EDAEACB11C456F67B84E70A089637F590548C0366ACC4C31727F0C2BC79260F48DC99B4C3059EE2C7w1n9N" TargetMode="External"/><Relationship Id="rId23" Type="http://schemas.openxmlformats.org/officeDocument/2006/relationships/hyperlink" Target="consultantplus://offline/ref=D5F87946378B2F55AB0F28289EDAEACB11C456F67B84E70A089637F590548C0366ACC4CB1724F397E93627530D898AB5C7059CE6DB1B18B4wBnDN" TargetMode="External"/><Relationship Id="rId28" Type="http://schemas.openxmlformats.org/officeDocument/2006/relationships/hyperlink" Target="consultantplus://offline/ref=D5F87946378B2F55AB0F28289EDAEACB11C45FF17C8EE70A089637F590548C0374AC9CC71624E596E92371024BwDnCN" TargetMode="External"/><Relationship Id="rId36" Type="http://schemas.openxmlformats.org/officeDocument/2006/relationships/hyperlink" Target="consultantplus://offline/ref=D5F87946378B2F55AB0F28289EDAEACB11C457F67782E70A089637F590548C0374AC9CC71624E596E92371024BwDnCN" TargetMode="External"/><Relationship Id="rId49" Type="http://schemas.openxmlformats.org/officeDocument/2006/relationships/hyperlink" Target="consultantplus://offline/ref=D5F87946378B2F55AB0F28289EDAEACB11C457F67782E70A089637F590548C0374AC9CC71624E596E92371024BwDnCN" TargetMode="External"/><Relationship Id="rId57" Type="http://schemas.openxmlformats.org/officeDocument/2006/relationships/hyperlink" Target="consultantplus://offline/ref=D5F87946378B2F55AB0F28289EDAEACB11C457F67782E70A089637F590548C0374AC9CC71624E596E92371024BwDnCN" TargetMode="External"/><Relationship Id="rId10" Type="http://schemas.openxmlformats.org/officeDocument/2006/relationships/hyperlink" Target="consultantplus://offline/ref=D5F87946378B2F55AB0F28289EDAEACB11C456F67B84E70A089637F590548C0374AC9CC71624E596E92371024BwDnCN" TargetMode="External"/><Relationship Id="rId31" Type="http://schemas.openxmlformats.org/officeDocument/2006/relationships/hyperlink" Target="consultantplus://offline/ref=D5F87946378B2F55AB0F28289EDAEACB11C456F67B84E70A089637F590548C0374AC9CC71624E596E92371024BwDnCN" TargetMode="External"/><Relationship Id="rId44" Type="http://schemas.openxmlformats.org/officeDocument/2006/relationships/hyperlink" Target="consultantplus://offline/ref=D5F87946378B2F55AB0F28289EDAEACB11C456F67B84E70A089637F590548C0366ACC4CB1522F89DB96C375744DD87AAC71F82E0C51Bw1n8N" TargetMode="External"/><Relationship Id="rId52" Type="http://schemas.openxmlformats.org/officeDocument/2006/relationships/hyperlink" Target="consultantplus://offline/ref=D5F87946378B2F55AB0F28289EDAEACB11C457F67782E70A089637F590548C0366ACC4CB1724FB96EA3627530D898AB5C7059CE6DB1B18B4wBnDN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2020-04-10T13:39:00Z</dcterms:created>
  <dcterms:modified xsi:type="dcterms:W3CDTF">2020-04-10T13:40:00Z</dcterms:modified>
</cp:coreProperties>
</file>