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D50" w:rsidRDefault="00267D5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67D50" w:rsidRDefault="00267D50">
      <w:pPr>
        <w:pStyle w:val="ConsPlusNormal"/>
        <w:jc w:val="both"/>
        <w:outlineLvl w:val="0"/>
      </w:pPr>
    </w:p>
    <w:p w:rsidR="00267D50" w:rsidRDefault="00267D50">
      <w:pPr>
        <w:pStyle w:val="ConsPlusNormal"/>
      </w:pPr>
      <w:r>
        <w:t>Зарегистрировано в Минюсте России 24 января 2020 г. N 57269</w:t>
      </w:r>
    </w:p>
    <w:p w:rsidR="00267D50" w:rsidRDefault="00267D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7D50" w:rsidRDefault="00267D50">
      <w:pPr>
        <w:pStyle w:val="ConsPlusNormal"/>
        <w:jc w:val="both"/>
      </w:pPr>
    </w:p>
    <w:p w:rsidR="00267D50" w:rsidRDefault="00267D50">
      <w:pPr>
        <w:pStyle w:val="ConsPlusTitle"/>
        <w:jc w:val="center"/>
      </w:pPr>
      <w:r>
        <w:t>ФЕДЕРАЛЬНАЯ СЛУЖБА ПО НАДЗОРУ В СФЕРЕ ЗАЩИТЫ</w:t>
      </w:r>
    </w:p>
    <w:p w:rsidR="00267D50" w:rsidRDefault="00267D50">
      <w:pPr>
        <w:pStyle w:val="ConsPlusTitle"/>
        <w:jc w:val="center"/>
      </w:pPr>
      <w:r>
        <w:t>ПРАВ ПОТРЕБИТЕЛЕЙ И БЛАГОПОЛУЧИЯ ЧЕЛОВЕКА</w:t>
      </w:r>
    </w:p>
    <w:p w:rsidR="00267D50" w:rsidRDefault="00267D50">
      <w:pPr>
        <w:pStyle w:val="ConsPlusTitle"/>
        <w:jc w:val="center"/>
      </w:pPr>
    </w:p>
    <w:p w:rsidR="00267D50" w:rsidRDefault="00267D50">
      <w:pPr>
        <w:pStyle w:val="ConsPlusTitle"/>
        <w:jc w:val="center"/>
      </w:pPr>
      <w:r>
        <w:t>ГЛАВНЫЙ ГОСУДАРСТВЕННЫЙ САНИТАРНЫЙ ВРАЧ</w:t>
      </w:r>
    </w:p>
    <w:p w:rsidR="00267D50" w:rsidRDefault="00267D50">
      <w:pPr>
        <w:pStyle w:val="ConsPlusTitle"/>
        <w:jc w:val="center"/>
      </w:pPr>
      <w:r>
        <w:t>РОССИЙСКОЙ ФЕДЕРАЦИИ</w:t>
      </w:r>
    </w:p>
    <w:p w:rsidR="00267D50" w:rsidRDefault="00267D50">
      <w:pPr>
        <w:pStyle w:val="ConsPlusTitle"/>
        <w:jc w:val="center"/>
      </w:pPr>
    </w:p>
    <w:p w:rsidR="00267D50" w:rsidRDefault="00267D50">
      <w:pPr>
        <w:pStyle w:val="ConsPlusTitle"/>
        <w:jc w:val="center"/>
      </w:pPr>
      <w:r>
        <w:t>ПОСТАНОВЛЕНИЕ</w:t>
      </w:r>
    </w:p>
    <w:p w:rsidR="00267D50" w:rsidRDefault="00267D50">
      <w:pPr>
        <w:pStyle w:val="ConsPlusTitle"/>
        <w:jc w:val="center"/>
      </w:pPr>
      <w:r>
        <w:t>от 24 января 2020 г. N 2</w:t>
      </w:r>
    </w:p>
    <w:p w:rsidR="00267D50" w:rsidRDefault="00267D50">
      <w:pPr>
        <w:pStyle w:val="ConsPlusTitle"/>
        <w:jc w:val="center"/>
      </w:pPr>
    </w:p>
    <w:p w:rsidR="00267D50" w:rsidRDefault="00267D50">
      <w:pPr>
        <w:pStyle w:val="ConsPlusTitle"/>
        <w:jc w:val="center"/>
      </w:pPr>
      <w:r>
        <w:t>О ДОПОЛНИТЕЛЬНЫХ МЕРОПРИЯТИЯХ</w:t>
      </w:r>
    </w:p>
    <w:p w:rsidR="00267D50" w:rsidRDefault="00267D50">
      <w:pPr>
        <w:pStyle w:val="ConsPlusTitle"/>
        <w:jc w:val="center"/>
      </w:pPr>
      <w:r>
        <w:t>ПО НЕДОПУЩЕНИЮ ЗАВОЗА И РАСПРОСТРАНЕНИЯ НОВОЙ</w:t>
      </w:r>
    </w:p>
    <w:p w:rsidR="00267D50" w:rsidRDefault="00267D50">
      <w:pPr>
        <w:pStyle w:val="ConsPlusTitle"/>
        <w:jc w:val="center"/>
      </w:pPr>
      <w:r>
        <w:t>КОРОНАВИРУСНОЙ ИНФЕКЦИИ, ВЫЗВАННОЙ 2019-NCOV</w:t>
      </w:r>
    </w:p>
    <w:p w:rsidR="00267D50" w:rsidRDefault="00267D50">
      <w:pPr>
        <w:pStyle w:val="ConsPlusNormal"/>
        <w:jc w:val="both"/>
      </w:pPr>
    </w:p>
    <w:p w:rsidR="00267D50" w:rsidRDefault="00267D50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статьи 29</w:t>
        </w:r>
      </w:hyperlink>
      <w:r>
        <w:t xml:space="preserve">, </w:t>
      </w:r>
      <w:hyperlink r:id="rId6" w:history="1">
        <w:r>
          <w:rPr>
            <w:color w:val="0000FF"/>
          </w:rPr>
          <w:t>пунктом 1 статьи 30</w:t>
        </w:r>
      </w:hyperlink>
      <w:r>
        <w:t xml:space="preserve">, </w:t>
      </w:r>
      <w:hyperlink r:id="rId7" w:history="1">
        <w:r>
          <w:rPr>
            <w:color w:val="0000FF"/>
          </w:rPr>
          <w:t>подпунктом 6 пункта 1 статьи 51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ст. 29; 2011, N 1, ст. 6) в целях недопущения завоза и распространения новой коронавирусной инфекции, вызванной 2019-nCoV на территории Российской Федерации, постановляю: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1.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рекомендовать: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1.1. Утвердить региональные планы организационных санитарно-противоэпидемических (профилактических) мероприятий по предупреждению завоза и распространения новой коронавирусной инфекции, вызванной 2019-nCoV (далее - новая коронавирусная инфекция), предусмотрев выделение финансовых средств на реализацию мероприятий указанного плана.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1.2. Организовать (при необходимости) совместно с юридическими лицами и индивидуальными предпринимателями, осуществляющими деятельность в местах массового скопления людей (в том числе на торговых объектах, в местах проведения театрально-зрелищных, культурно-просветительских или зрелищно-развлекательных мероприятий) и перевозки авиационным, железнодорожным, автомобильным транспортом, мероприятия по усилению режима текущей дезинфекции.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2. Руководителям территориальных органов Роспотребнадзора, совместно с руководителями органов исполнительной власти субъектов Российской Федерации в сфере охраны здоровья: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2.1. Разработать и внести на рассмотрение органов исполнительной власти субъектов Российской Федерации проект плана организационных санитарно-противоэпидемических (профилактических) мероприятий по предупреждению завоза и распространения новой коронавирусной инфекции (далее - план), и предложения по финансированию мероприятий, содержащихся в проекте указанного плана, предусмотрев: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 xml:space="preserve">обеспечение готовности медицинских организаций к приему больных новой коронавирусной инфекции, включая наличие запаса необходимых расходных материалов для отбора проб для проведения лабораторных исследований, противовирусных препаратов для экстренной профилактики и лечения, дезинфекционных средств и средств индивидуальной защиты, обеспечение их транспортом и специальным медицинским оборудованием, включая аппараты </w:t>
      </w:r>
      <w:r>
        <w:lastRenderedPageBreak/>
        <w:t>экстракорпоральной оксигенации;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подготовку медицинских работников по вопросам клиники, диагностики, лечения новой коронавирусной инфекции;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перевод медицинских организаций (при необходимости) на строгий противоэпидемический режим;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разработку схемы перепрофилирования медицинских организаций на случай массового поступления больных;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наличие в медицинских организациях и аптечной сети запаса противовирусных препаратов для экстренной профилактики и лечения, дезинфекционных средств, средств индивидуальной защиты;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системную работу по информированию населения о рисках инфицирования новой коронавирусной инфекцией, мерах личной профилактики.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2.2. Оценить готовность медицинских организаций к приему лиц с симптомами, не исключающими новую коронавирусную инфекцию.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3. Руководителям органов исполнительной власти субъектов Российской Федерации в сфере охраны здоровья рекомендовать: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3.1. Обеспечить детальный сбор эпидемиологического анамнеза у лиц, обращающихся в медицинские организации с симптомами, не исключающими новую коронавирусную инфекцию, внедрив в практику для врачей, оказывающих первичную медицинскую помощь, сотрудников скорой медицинской помощи, приемных отделений стационаров, медицинских пунктов аэропортов опросники для сбора анамнеза.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3.2. Определить медицинские организации (стационары) для госпитализации больных с подозрением на заболевание новой коронавирусной инфекцией, предусмотрев (при необходимости) перепрофилирование отделений медицинских организаций, выделение специализированного автотранспорта для перевозки больных, перевод организаций на строгий противоэпидемический режим.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3.3. Организовать своевременное в необходимом объеме оказание медицинской помощи населению на дому, в амбулаторных и стационарных медицинских организациях при обращении за медицинской помощью лиц с симптомами, не исключающими новую коронавирусную инфекцию.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3.4. Принять меры по обеспечению медицинских организаций специальным медицинским оборудованием, включая аппараты экстракорпоральной оксигенации, для оказания медицинской помощи больным.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3.5. Создать запас необходимых расходных материалов для отбора проб для проведения лабораторных исследований, лекарственных препаратов для экстренной профилактики и лечения больных новой коронавирусной инфекцией, дезинфекционных средств, обладающих вирулицидной активностью, и антисептиков.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3.6. Обеспечить подготовку персонала медицинских организаций по вопросам эпидемиологии, клиники, диагностики, лечения новой коронавирусной инфекции и мерам личной безопасности.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3.7. Принять меры по недопущению внутрибольничного распространения новой коронавирусной инфекции.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lastRenderedPageBreak/>
        <w:t>3.8. Проработать вопросы создания и материального обеспечения мобильных медицинских бригад (при необходимости) с целью активного выявления больных новой коронавирусной инфекцией.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3.9. Организовать забор и доставку в лаборатории Роспотребнадзора материала надлежащего качества от больных с подозрением на новую коронавирусную инфекцию.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3.10. Обеспечить при выявлении случая заболевания, не исключающего новую коронавирусную инфекцию, незамедлительное информирование территориальных органов Роспотребнадзора.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3.11. Обеспечить информирование населения о рисках возможного инфицирования при посещении Китайской Народной Республики (КНР), о немедленном обращении за медицинской помощью в случае наличия симптомов острого респираторного заболевания при возвращении.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4. Руководителям органов исполнительной власти субъектов Российской Федерации в сфере образования рекомендовать организовывать медицинское наблюдение за учащимися, прибывающими из КНР; в случае выявления симптомов заболевания информировать территориальные органы Роспотребнадзора и органы исполнительной власти субъектов Российской Федерации в сфере охраны здоровья.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5. Руководителям органов и организаций независимо от их организационно-правовой формы, организующим и осуществляющим деловые и туристические поездки, культурный обмен, информировать лиц, планирующих поездки в КНР о текущей эпидемиологической ситуации и имеющихся рисках инфицирования коронавирусной инфекцией, мерах личной профилактики и рекомендациях воздержаться от поездок в КНР до стабилизации ситуации.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6. Руководителям территориальных органов Роспотребнадзора: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6.1. Обеспечить: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- осуществление санитарно-карантинного контроля в пунктах пропуска через Государственную границу Российской Федерации в усиленном режиме;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- проведение внеочередного инструктажа с сотрудниками контрольных органов, администрации пункта пропуска через Государственную границу Российской Федерации по организации работы в условиях осложнения эпидемиологической ситуации по заболеваемости новой коронавирусной инфекцией;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- проведение дополнительных инструктажей для экипажей самолетов (бортпроводников), поездов, морских судов, пассажирских автобусов о действиях в случае выявления больного с симптомами новой коронавирусной инфекции.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6.2. Организовать контроль: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- за соблюдением дезинфекционного режима на транспортных узлах (аэропорты, порты, железнодорожные и автовокзалы) и в местах массового скопления людей (в том числе на торговых объектах, в местах проведения театрально-зрелищных, культурно-просветительских или зрелищно-развлекательных мероприятий);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- за выявлением случаев заболевания людей с подозрением на новую коронавирусную инфекцию, их изоляцией и лабораторным обследованием;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- за организацией и проведением профилактических и противоэпидемических мероприятий по недопущению завоза и распространения новой коронавирусной инфекции.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lastRenderedPageBreak/>
        <w:t>7. Руководителям территориальных органов Роспотребнадзора, главным врачам федеральных бюджетных учреждений здравоохранения - центров гигиены и эпидемиологии в субъектах Российской Федерации, директорам научно-исследовательских организаций Роспотребнадзора обеспечить: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7.1. Мониторинг за выявлением случаев заболевания, вызванных новой коронавирусной инфекцией, их лабораторным обследованием с применением методов быстрой лабораторной диагностики, поддержание надлежащего уровня оснащенности лабораторий диагностическими препаратами.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7.2. Качественный сбор, надлежащие условия и своевременность транспортирования биологического материала в Федеральное бюджетное учреждение науки "Государственный научный центр вирусологии и биотехнологии "Вектор" Федеральной службы по надзору в сфере защиты прав потребителей и благополучия человека (далее - ФБУН ГНЦ ВБ "Вектор" Роспотребнадзора) для проведения углубленных молекулярно-генетических и вирусологических исследований.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8. Директору ФБУН ГНЦ ВБ "Вектор" Роспотребнадзора обеспечить: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8.1. Проведение углубленных молекулярно-генетических и вирусологических исследований биологического материала от больных с подозрением на новую коронавирусную инфекцию.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8.2. Оказание практической и методической помощи органам и организациям Роспотребнадзора в субъектах Российской Федерации в проведении лабораторной диагностики новой коронавирусной инфекции.</w:t>
      </w:r>
    </w:p>
    <w:p w:rsidR="00267D50" w:rsidRDefault="00267D50">
      <w:pPr>
        <w:pStyle w:val="ConsPlusNormal"/>
        <w:spacing w:before="220"/>
        <w:ind w:firstLine="540"/>
        <w:jc w:val="both"/>
      </w:pPr>
      <w:r>
        <w:t>9. Контроль за выполнением настоящего Постановления оставляю за собой.</w:t>
      </w:r>
    </w:p>
    <w:p w:rsidR="00267D50" w:rsidRDefault="00267D50">
      <w:pPr>
        <w:pStyle w:val="ConsPlusNormal"/>
        <w:jc w:val="both"/>
      </w:pPr>
    </w:p>
    <w:p w:rsidR="00267D50" w:rsidRDefault="00267D50">
      <w:pPr>
        <w:pStyle w:val="ConsPlusNormal"/>
        <w:jc w:val="right"/>
      </w:pPr>
      <w:r>
        <w:t>А.Ю.ПОПОВА</w:t>
      </w:r>
    </w:p>
    <w:p w:rsidR="00267D50" w:rsidRDefault="00267D50">
      <w:pPr>
        <w:pStyle w:val="ConsPlusNormal"/>
        <w:jc w:val="both"/>
      </w:pPr>
    </w:p>
    <w:p w:rsidR="00267D50" w:rsidRDefault="00267D50">
      <w:pPr>
        <w:pStyle w:val="ConsPlusNormal"/>
        <w:jc w:val="both"/>
      </w:pPr>
    </w:p>
    <w:p w:rsidR="00267D50" w:rsidRDefault="00267D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2CB7" w:rsidRDefault="00442CB7">
      <w:bookmarkStart w:id="0" w:name="_GoBack"/>
      <w:bookmarkEnd w:id="0"/>
    </w:p>
    <w:sectPr w:rsidR="00442CB7" w:rsidSect="00C7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50"/>
    <w:rsid w:val="00267D50"/>
    <w:rsid w:val="0044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31AC6-A8F2-41F1-9D1C-32AB90A2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7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7D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3B422E51C42C06925BA8F25A75DB19CDCA8E085BED69C9A28A9C7495E753107BE10518F75B4A80F6D94A77943BA2253DAC800D519EA3AFNFv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3B422E51C42C06925BA8F25A75DB19CDCA8E085BED69C9A28A9C7495E753107BE10511F2501DD4B4871326D970AF212AB0800BN4vFM" TargetMode="External"/><Relationship Id="rId5" Type="http://schemas.openxmlformats.org/officeDocument/2006/relationships/hyperlink" Target="consultantplus://offline/ref=AC3B422E51C42C06925BA8F25A75DB19CDCA8E085BED69C9A28A9C7495E753107BE10518F75B488CF0D94A77943BA2253DAC800D519EA3AFNFv3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2020-04-09T12:47:00Z</dcterms:created>
  <dcterms:modified xsi:type="dcterms:W3CDTF">2020-04-09T12:47:00Z</dcterms:modified>
</cp:coreProperties>
</file>