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43" w:rsidRDefault="005E29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2943" w:rsidRDefault="005E2943">
      <w:pPr>
        <w:pStyle w:val="ConsPlusNormal"/>
        <w:jc w:val="both"/>
        <w:outlineLvl w:val="0"/>
      </w:pPr>
    </w:p>
    <w:p w:rsidR="005E2943" w:rsidRDefault="005E2943">
      <w:pPr>
        <w:pStyle w:val="ConsPlusNormal"/>
      </w:pPr>
      <w:r>
        <w:t>Зарегистрировано в Минюсте России 18 марта 2020 г. N 57771</w:t>
      </w:r>
    </w:p>
    <w:p w:rsidR="005E2943" w:rsidRDefault="005E29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943" w:rsidRDefault="005E2943">
      <w:pPr>
        <w:pStyle w:val="ConsPlusNormal"/>
        <w:jc w:val="both"/>
      </w:pPr>
    </w:p>
    <w:p w:rsidR="005E2943" w:rsidRDefault="005E2943">
      <w:pPr>
        <w:pStyle w:val="ConsPlusTitle"/>
        <w:jc w:val="center"/>
      </w:pPr>
      <w:r>
        <w:t>ФЕДЕРАЛЬНАЯ СЛУЖБА ПО НАДЗОРУ В СФЕРЕ ЗАЩИТЫ</w:t>
      </w:r>
    </w:p>
    <w:p w:rsidR="005E2943" w:rsidRDefault="005E2943">
      <w:pPr>
        <w:pStyle w:val="ConsPlusTitle"/>
        <w:jc w:val="center"/>
      </w:pPr>
      <w:r>
        <w:t>ПРАВ ПОТРЕБИТЕЛЕЙ И БЛАГОПОЛУЧИЯ ЧЕЛОВЕКА</w:t>
      </w:r>
    </w:p>
    <w:p w:rsidR="005E2943" w:rsidRDefault="005E2943">
      <w:pPr>
        <w:pStyle w:val="ConsPlusTitle"/>
        <w:jc w:val="center"/>
      </w:pPr>
    </w:p>
    <w:p w:rsidR="005E2943" w:rsidRDefault="005E2943">
      <w:pPr>
        <w:pStyle w:val="ConsPlusTitle"/>
        <w:jc w:val="center"/>
      </w:pPr>
      <w:r>
        <w:t>ГЛАВНЫЙ ГОСУДАРСТВЕННЫЙ САНИТАРНЫЙ ВРАЧ</w:t>
      </w:r>
    </w:p>
    <w:p w:rsidR="005E2943" w:rsidRDefault="005E2943">
      <w:pPr>
        <w:pStyle w:val="ConsPlusTitle"/>
        <w:jc w:val="center"/>
      </w:pPr>
      <w:r>
        <w:t>РОССИЙСКОЙ ФЕДЕРАЦИИ</w:t>
      </w:r>
    </w:p>
    <w:p w:rsidR="005E2943" w:rsidRDefault="005E2943">
      <w:pPr>
        <w:pStyle w:val="ConsPlusTitle"/>
        <w:jc w:val="center"/>
      </w:pPr>
    </w:p>
    <w:p w:rsidR="005E2943" w:rsidRDefault="005E2943">
      <w:pPr>
        <w:pStyle w:val="ConsPlusTitle"/>
        <w:jc w:val="center"/>
      </w:pPr>
      <w:r>
        <w:t>ПОСТАНОВЛЕНИЕ</w:t>
      </w:r>
    </w:p>
    <w:p w:rsidR="005E2943" w:rsidRDefault="005E2943">
      <w:pPr>
        <w:pStyle w:val="ConsPlusTitle"/>
        <w:jc w:val="center"/>
      </w:pPr>
      <w:r>
        <w:t>от 18 марта 2020 г. N 7</w:t>
      </w:r>
    </w:p>
    <w:p w:rsidR="005E2943" w:rsidRDefault="005E2943">
      <w:pPr>
        <w:pStyle w:val="ConsPlusTitle"/>
        <w:jc w:val="center"/>
      </w:pPr>
    </w:p>
    <w:p w:rsidR="005E2943" w:rsidRDefault="005E2943">
      <w:pPr>
        <w:pStyle w:val="ConsPlusTitle"/>
        <w:jc w:val="center"/>
      </w:pPr>
      <w:r>
        <w:t>ОБ ОБЕСПЕЧЕНИИ</w:t>
      </w:r>
    </w:p>
    <w:p w:rsidR="005E2943" w:rsidRDefault="005E2943">
      <w:pPr>
        <w:pStyle w:val="ConsPlusTitle"/>
        <w:jc w:val="center"/>
      </w:pPr>
      <w:r>
        <w:t>РЕЖИМА ИЗОЛЯЦИИ В ЦЕЛЯХ ПРЕДОТВРАЩЕНИЯ</w:t>
      </w:r>
    </w:p>
    <w:p w:rsidR="005E2943" w:rsidRDefault="005E2943">
      <w:pPr>
        <w:pStyle w:val="ConsPlusTitle"/>
        <w:jc w:val="center"/>
      </w:pPr>
      <w:r>
        <w:t>РАСПРОСТРАНЕНИЯ COVID-2019</w:t>
      </w:r>
    </w:p>
    <w:p w:rsidR="005E2943" w:rsidRDefault="005E2943">
      <w:pPr>
        <w:pStyle w:val="ConsPlusNormal"/>
        <w:jc w:val="both"/>
      </w:pPr>
    </w:p>
    <w:p w:rsidR="005E2943" w:rsidRDefault="005E2943">
      <w:pPr>
        <w:pStyle w:val="ConsPlusNormal"/>
        <w:ind w:firstLine="540"/>
        <w:jc w:val="both"/>
      </w:pPr>
      <w:r>
        <w:t xml:space="preserve">В связи с продолжающимся глобальным распространением, угрозой завоза и распространения новой коронавирусной инфекции (COVID-2019) на территории Российской Федерации, в соответствии со </w:t>
      </w:r>
      <w:hyperlink r:id="rId5" w:history="1">
        <w:r>
          <w:rPr>
            <w:color w:val="0000FF"/>
          </w:rPr>
          <w:t>статьей 31</w:t>
        </w:r>
      </w:hyperlink>
      <w:r>
        <w:t xml:space="preserve">, </w:t>
      </w:r>
      <w:hyperlink r:id="rId6" w:history="1">
        <w:r>
          <w:rPr>
            <w:color w:val="0000FF"/>
          </w:rPr>
          <w:t>пунктом 6 части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постановляю:</w:t>
      </w:r>
    </w:p>
    <w:p w:rsidR="005E2943" w:rsidRDefault="005E29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29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2943" w:rsidRDefault="005E294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E2943" w:rsidRDefault="005E2943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данного документа  распространяется на лиц, прибывших на территорию Российской Федерации до вступления в силу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30.03.2020 N 9 (01.04.2020).</w:t>
            </w:r>
          </w:p>
        </w:tc>
      </w:tr>
    </w:tbl>
    <w:p w:rsidR="005E2943" w:rsidRDefault="005E2943">
      <w:pPr>
        <w:pStyle w:val="ConsPlusNormal"/>
        <w:spacing w:before="280"/>
        <w:ind w:firstLine="540"/>
        <w:jc w:val="both"/>
      </w:pPr>
      <w:bookmarkStart w:id="0" w:name="P20"/>
      <w:bookmarkEnd w:id="0"/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 xml:space="preserve">1.1. Обеспечить </w:t>
      </w:r>
      <w:hyperlink r:id="rId8" w:history="1">
        <w:r>
          <w:rPr>
            <w:color w:val="0000FF"/>
          </w:rPr>
          <w:t>изоляцию</w:t>
        </w:r>
      </w:hyperlink>
      <w:r>
        <w:t xml:space="preserve"> всех лиц, прибывающих на территорию Российской Федерации, продолжительностью 14 календарных дней со дня их прибытия.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1.2. При организации изоляции обеспечить ее осуществление в домашних условиях (при наличии возможности), в случае отсутствия такой возможности организовать изоляцию в условиях обсерватора.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1.3. Организовать контроль за соблюдением карантина и предоставлением ежедневной информации в территориальные органы Роспотребнадзора.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1.4. Организовать при необходимости совместно с общественными организациями оказание социальной поддержки лицам, находящимся в условиях изоляции.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1.5. Принять меры по введению режима повышенной готовности.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2. Лицам, прибывшим на территорию Российской Федерации: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2.1. Незамедлительно сообщать о своем возвращении в Российскую Федерацию, месте, датах пребывания за рубежом, контактную информацию, включая сведения о месте регистрации и месте фактического пребывания, на горячую линию, организованную в субъекте Российской Федерации.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 xml:space="preserve">2.2. В случае появления любого ухудшения состояния здоровья незамедлительно обращаться </w:t>
      </w:r>
      <w:r>
        <w:lastRenderedPageBreak/>
        <w:t>за медицинской помощью на дому, без посещения медицинских организаций и сообщать данные о своем прибытии на территорию Российской Федерации.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2.3. Выполнять требования по изоляции в домашних условиях (нахождению в изолированном помещении, позволяющем исключить контакты с членами семьи и иными лицами, не подвергнутыми изоляции) сроком на 14 календарных дней со дня прибытия на территорию Российской Федерации.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3. Работодателям оказывать содействие в обеспечении работникам условий изоляции на дому.</w:t>
      </w:r>
    </w:p>
    <w:p w:rsidR="005E2943" w:rsidRDefault="005E2943">
      <w:pPr>
        <w:pStyle w:val="ConsPlusNormal"/>
        <w:spacing w:before="220"/>
        <w:ind w:firstLine="540"/>
        <w:jc w:val="both"/>
      </w:pPr>
      <w:bookmarkStart w:id="1" w:name="P31"/>
      <w:bookmarkEnd w:id="1"/>
      <w:r>
        <w:t>4. Руководителям органов исполнительной власти субъектов Российской Федерации в сфере охраны здоровья обеспечить: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4.1. Ежедневное медицинское наблюдение за лицами, находящимися в условиях изоляции, с предоставлением информации в территориальные органы Роспотребнадзора.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4.2. Выдачу листков нетрудоспособности лицам, находящимся в изоляции.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4.3. Немедленную госпитализацию в медицинские организации, осуществляющие стационарную помощь инфекционным больным, и забор биологического материала для лабораторного обследования при появлении любых симптомов инфекционного заболевания у лиц, находящихся в условиях изоляции, и лабораторное обследование контактных с ними лиц.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4.4. Соблюдение противоэпидемического режима в обсерваторах.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4.5. Соблюдение режима инфекционного стационара в медицинских организациях, оказывающих стационарную помощь больным с подозрением на COVID-2019.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 xml:space="preserve">5. Руководителям территориальных органов Роспотребнадзора обеспечить контроль за реализацией </w:t>
      </w:r>
      <w:hyperlink w:anchor="P20" w:history="1">
        <w:r>
          <w:rPr>
            <w:color w:val="0000FF"/>
          </w:rPr>
          <w:t>пунктов 1</w:t>
        </w:r>
      </w:hyperlink>
      <w:r>
        <w:t xml:space="preserve"> - </w:t>
      </w:r>
      <w:hyperlink w:anchor="P31" w:history="1">
        <w:r>
          <w:rPr>
            <w:color w:val="0000FF"/>
          </w:rPr>
          <w:t>4</w:t>
        </w:r>
      </w:hyperlink>
      <w:r>
        <w:t xml:space="preserve"> настоящего Постановления.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5E2943" w:rsidRDefault="005E2943">
      <w:pPr>
        <w:pStyle w:val="ConsPlusNormal"/>
        <w:spacing w:before="220"/>
        <w:ind w:firstLine="540"/>
        <w:jc w:val="both"/>
      </w:pPr>
      <w:r>
        <w:t>7. Контроль за выполнением настоящего Постановления оставляю за собой.</w:t>
      </w:r>
    </w:p>
    <w:p w:rsidR="005E2943" w:rsidRDefault="005E2943">
      <w:pPr>
        <w:pStyle w:val="ConsPlusNormal"/>
        <w:jc w:val="both"/>
      </w:pPr>
    </w:p>
    <w:p w:rsidR="005E2943" w:rsidRDefault="005E2943">
      <w:pPr>
        <w:pStyle w:val="ConsPlusNormal"/>
        <w:jc w:val="right"/>
      </w:pPr>
      <w:r>
        <w:t>А.Ю.ПОПОВА</w:t>
      </w:r>
    </w:p>
    <w:p w:rsidR="005E2943" w:rsidRDefault="005E2943">
      <w:pPr>
        <w:pStyle w:val="ConsPlusNormal"/>
        <w:jc w:val="both"/>
      </w:pPr>
    </w:p>
    <w:p w:rsidR="005E2943" w:rsidRDefault="005E2943">
      <w:pPr>
        <w:pStyle w:val="ConsPlusNormal"/>
        <w:jc w:val="both"/>
      </w:pPr>
    </w:p>
    <w:p w:rsidR="005E2943" w:rsidRDefault="005E29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D01" w:rsidRDefault="00374D01">
      <w:bookmarkStart w:id="2" w:name="_GoBack"/>
      <w:bookmarkEnd w:id="2"/>
    </w:p>
    <w:sectPr w:rsidR="00374D01" w:rsidSect="00D7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43"/>
    <w:rsid w:val="00374D01"/>
    <w:rsid w:val="005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81E61-CF16-4A8C-B9F9-A1AE9179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3DE7D4F85883407BF55709EAF0645A459CF376912E7C9C60591D92BCB6CE5FAD2F5118FF8DE791C00D5CEC5C263E3E051B88F06A3DE38o1J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C3DE7D4F85883407BF55709EAF0645A459C13B6F10E7C9C60591D92BCB6CE5E8D2AD1D8FF1C0791015839F83o9J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C3DE7D4F85883407BF55709EAF0645A45EC83E6C10E7C9C60591D92BCB6CE5FAD2F5118FF8DD7F1500D5CEC5C263E3E051B88F06A3DE38o1J3M" TargetMode="External"/><Relationship Id="rId5" Type="http://schemas.openxmlformats.org/officeDocument/2006/relationships/hyperlink" Target="consultantplus://offline/ref=2BC3DE7D4F85883407BF55709EAF0645A45EC83E6C10E7C9C60591D92BCB6CE5FAD2F5138DF38A28505E8C9F88896EE7F74DB889o1J8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2020-04-09T12:09:00Z</dcterms:created>
  <dcterms:modified xsi:type="dcterms:W3CDTF">2020-04-09T12:10:00Z</dcterms:modified>
</cp:coreProperties>
</file>