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467" w:rsidRDefault="00EA2467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EA2467" w:rsidRDefault="00EA2467">
      <w:pPr>
        <w:pStyle w:val="ConsPlusNormal"/>
        <w:jc w:val="both"/>
        <w:outlineLvl w:val="0"/>
      </w:pPr>
    </w:p>
    <w:p w:rsidR="00EA2467" w:rsidRDefault="00EA2467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EA2467" w:rsidRDefault="00EA2467">
      <w:pPr>
        <w:pStyle w:val="ConsPlusTitle"/>
        <w:jc w:val="center"/>
      </w:pPr>
      <w:r>
        <w:t>ПРАВ ПОТРЕБИТЕЛЕЙ И БЛАГОПОЛУЧИЯ ЧЕЛОВЕКА</w:t>
      </w:r>
    </w:p>
    <w:p w:rsidR="00EA2467" w:rsidRDefault="00EA2467">
      <w:pPr>
        <w:pStyle w:val="ConsPlusTitle"/>
        <w:jc w:val="center"/>
      </w:pPr>
    </w:p>
    <w:p w:rsidR="00EA2467" w:rsidRDefault="00EA2467">
      <w:pPr>
        <w:pStyle w:val="ConsPlusTitle"/>
        <w:jc w:val="center"/>
      </w:pPr>
      <w:r>
        <w:t>ПИСЬМО</w:t>
      </w:r>
    </w:p>
    <w:p w:rsidR="00EA2467" w:rsidRDefault="00EA2467">
      <w:pPr>
        <w:pStyle w:val="ConsPlusTitle"/>
        <w:jc w:val="center"/>
      </w:pPr>
      <w:r>
        <w:t>от 18 марта 2020 г. N 02/4457-2020-27</w:t>
      </w:r>
    </w:p>
    <w:p w:rsidR="00EA2467" w:rsidRDefault="00EA2467">
      <w:pPr>
        <w:pStyle w:val="ConsPlusTitle"/>
        <w:jc w:val="center"/>
      </w:pPr>
    </w:p>
    <w:p w:rsidR="00EA2467" w:rsidRDefault="00EA2467">
      <w:pPr>
        <w:pStyle w:val="ConsPlusTitle"/>
        <w:jc w:val="center"/>
      </w:pPr>
      <w:r>
        <w:t>ОБ ОРГАНИЗАЦИИ РАБОТЫ ПО ДИАГНОСТИКЕ COVID-2019</w:t>
      </w:r>
    </w:p>
    <w:p w:rsidR="00EA2467" w:rsidRDefault="00EA2467">
      <w:pPr>
        <w:pStyle w:val="ConsPlusNormal"/>
        <w:jc w:val="both"/>
      </w:pPr>
    </w:p>
    <w:p w:rsidR="00EA2467" w:rsidRDefault="00EA2467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в целях реализации </w:t>
      </w:r>
      <w:hyperlink r:id="rId5" w:history="1">
        <w:r>
          <w:rPr>
            <w:color w:val="0000FF"/>
          </w:rPr>
          <w:t>постановления</w:t>
        </w:r>
      </w:hyperlink>
      <w:r>
        <w:t xml:space="preserve"> Главного государственного санитарного врача Российской Федерации от 13.03.2020 N 6 направляет </w:t>
      </w:r>
      <w:hyperlink w:anchor="P23" w:history="1">
        <w:r>
          <w:rPr>
            <w:color w:val="0000FF"/>
          </w:rPr>
          <w:t>инструкцию</w:t>
        </w:r>
      </w:hyperlink>
      <w:r>
        <w:t xml:space="preserve"> "Об организации работы по диагностике новой коронавирусной инфекции (COVID-2019)" для руководства в работе.</w:t>
      </w:r>
    </w:p>
    <w:p w:rsidR="00EA2467" w:rsidRDefault="00EA2467">
      <w:pPr>
        <w:pStyle w:val="ConsPlusNormal"/>
        <w:spacing w:before="220"/>
        <w:ind w:firstLine="540"/>
        <w:jc w:val="both"/>
      </w:pPr>
      <w:r>
        <w:t>Органам исполнительной власти субъектов Российской Федерации в сфере охраны здоровья довести до медицинских организаций всех форм собственности.</w:t>
      </w:r>
    </w:p>
    <w:p w:rsidR="00EA2467" w:rsidRDefault="00EA2467">
      <w:pPr>
        <w:pStyle w:val="ConsPlusNormal"/>
        <w:jc w:val="both"/>
      </w:pPr>
    </w:p>
    <w:p w:rsidR="00EA2467" w:rsidRDefault="00EA2467">
      <w:pPr>
        <w:pStyle w:val="ConsPlusNormal"/>
        <w:jc w:val="right"/>
      </w:pPr>
      <w:r>
        <w:t>Руководитель</w:t>
      </w:r>
    </w:p>
    <w:p w:rsidR="00EA2467" w:rsidRDefault="00EA2467">
      <w:pPr>
        <w:pStyle w:val="ConsPlusNormal"/>
        <w:jc w:val="right"/>
      </w:pPr>
      <w:r>
        <w:t>А.Ю.ПОПОВА</w:t>
      </w:r>
    </w:p>
    <w:p w:rsidR="00EA2467" w:rsidRDefault="00EA2467">
      <w:pPr>
        <w:pStyle w:val="ConsPlusNormal"/>
        <w:jc w:val="both"/>
      </w:pPr>
    </w:p>
    <w:p w:rsidR="00EA2467" w:rsidRDefault="00EA2467">
      <w:pPr>
        <w:pStyle w:val="ConsPlusNormal"/>
        <w:jc w:val="both"/>
      </w:pPr>
    </w:p>
    <w:p w:rsidR="00EA2467" w:rsidRDefault="00EA2467">
      <w:pPr>
        <w:pStyle w:val="ConsPlusNormal"/>
        <w:jc w:val="both"/>
      </w:pPr>
    </w:p>
    <w:p w:rsidR="00EA2467" w:rsidRDefault="00EA2467">
      <w:pPr>
        <w:pStyle w:val="ConsPlusNormal"/>
        <w:jc w:val="both"/>
      </w:pPr>
    </w:p>
    <w:p w:rsidR="00EA2467" w:rsidRDefault="00EA2467">
      <w:pPr>
        <w:pStyle w:val="ConsPlusNormal"/>
        <w:jc w:val="both"/>
      </w:pPr>
    </w:p>
    <w:p w:rsidR="00EA2467" w:rsidRDefault="00EA2467">
      <w:pPr>
        <w:pStyle w:val="ConsPlusNormal"/>
        <w:jc w:val="right"/>
        <w:outlineLvl w:val="0"/>
      </w:pPr>
      <w:r>
        <w:t>Приложение</w:t>
      </w:r>
    </w:p>
    <w:p w:rsidR="00EA2467" w:rsidRDefault="00EA2467">
      <w:pPr>
        <w:pStyle w:val="ConsPlusNormal"/>
        <w:jc w:val="right"/>
      </w:pPr>
      <w:r>
        <w:t>к письму Роспотребнадзора</w:t>
      </w:r>
    </w:p>
    <w:p w:rsidR="00EA2467" w:rsidRDefault="00EA2467">
      <w:pPr>
        <w:pStyle w:val="ConsPlusNormal"/>
        <w:jc w:val="right"/>
      </w:pPr>
      <w:r>
        <w:t>от ______ N __</w:t>
      </w:r>
    </w:p>
    <w:p w:rsidR="00EA2467" w:rsidRDefault="00EA2467">
      <w:pPr>
        <w:pStyle w:val="ConsPlusNormal"/>
        <w:jc w:val="both"/>
      </w:pPr>
    </w:p>
    <w:p w:rsidR="00EA2467" w:rsidRDefault="00EA2467">
      <w:pPr>
        <w:pStyle w:val="ConsPlusTitle"/>
        <w:jc w:val="center"/>
      </w:pPr>
      <w:bookmarkStart w:id="0" w:name="P23"/>
      <w:bookmarkEnd w:id="0"/>
      <w:r>
        <w:t>ИНСТРУКЦИЯ</w:t>
      </w:r>
    </w:p>
    <w:p w:rsidR="00EA2467" w:rsidRDefault="00EA2467">
      <w:pPr>
        <w:pStyle w:val="ConsPlusTitle"/>
        <w:jc w:val="center"/>
      </w:pPr>
      <w:r>
        <w:t>ОБ ОРГАНИЗАЦИИ РАБОТЫ ПО ДИАГНОСТИКЕ НОВОЙ КОРОНАВИРУСНОЙ</w:t>
      </w:r>
    </w:p>
    <w:p w:rsidR="00EA2467" w:rsidRDefault="00EA2467">
      <w:pPr>
        <w:pStyle w:val="ConsPlusTitle"/>
        <w:jc w:val="center"/>
      </w:pPr>
      <w:r>
        <w:t>ИНФЕКЦИИ (COVID-2019)</w:t>
      </w:r>
    </w:p>
    <w:p w:rsidR="00EA2467" w:rsidRDefault="00EA2467">
      <w:pPr>
        <w:pStyle w:val="ConsPlusNormal"/>
        <w:jc w:val="both"/>
      </w:pPr>
    </w:p>
    <w:p w:rsidR="00EA2467" w:rsidRDefault="00EA2467">
      <w:pPr>
        <w:pStyle w:val="ConsPlusNormal"/>
        <w:ind w:firstLine="540"/>
        <w:jc w:val="both"/>
      </w:pPr>
      <w:r>
        <w:t>1. В лабораториях медицинских организаций исследования на COVID-2019 проводятся только из материала, отобранного у лиц, не имеющих признаков инфекционных заболеваний и не являющихся контактными с больными COVID-2019.</w:t>
      </w:r>
    </w:p>
    <w:p w:rsidR="00EA2467" w:rsidRDefault="00EA2467">
      <w:pPr>
        <w:pStyle w:val="ConsPlusNormal"/>
        <w:spacing w:before="220"/>
        <w:ind w:firstLine="540"/>
        <w:jc w:val="both"/>
      </w:pPr>
      <w:r>
        <w:t>2. К работе с тест-системами для диагностики COVID-2019 в лаборатории медицинской организации допускаются только специалисты, давшие письменное согласие и прошедшие инструктаж, проведенный сотрудниками лабораторий Роспотребнадзора, имеющих санитарно-эпидемиологическое заключение на работу с возбудителями инфекционных заболеваний человека II группы патогенности.</w:t>
      </w:r>
    </w:p>
    <w:p w:rsidR="00EA2467" w:rsidRDefault="00EA2467">
      <w:pPr>
        <w:pStyle w:val="ConsPlusNormal"/>
        <w:spacing w:before="220"/>
        <w:ind w:firstLine="540"/>
        <w:jc w:val="both"/>
      </w:pPr>
      <w:r>
        <w:t>3. В случае получения положительного или сомнительного результата на COVID-2019 руководитель лаборатории медицинской организации обязан немедленно проинформировать ближайший территориальный орган Роспотребнадзора и в течение 2-х часов передать положительно (сомнительно) сработавший материал в центр гигиены и эпидемиологии в субъекте Российской Федерации.</w:t>
      </w:r>
    </w:p>
    <w:p w:rsidR="00EA2467" w:rsidRDefault="00EA2467">
      <w:pPr>
        <w:pStyle w:val="ConsPlusNormal"/>
        <w:spacing w:before="220"/>
        <w:ind w:firstLine="540"/>
        <w:jc w:val="both"/>
      </w:pPr>
      <w:r>
        <w:t>4. Территориальные органы Роспотребнадзора по субъекту Российской Федерации при получении информации из лаборатории медицинской организации о выявлении материала, подозрительного на наличие возбудителя COVID-2019 немедленно организуют комплекс противоэпидемических мер по недопущению рисков распространения инфекции, включающих изоляцию и госпитализацию лица, в материале которого определено наличие возбудителя COVID-</w:t>
      </w:r>
      <w:r>
        <w:lastRenderedPageBreak/>
        <w:t>2019 и работу с контактными, а также немедленно докладывают в Федеральную службу по надзору в сфере защиты прав потребителей и благополучия человека.</w:t>
      </w:r>
    </w:p>
    <w:p w:rsidR="00EA2467" w:rsidRDefault="00EA2467">
      <w:pPr>
        <w:pStyle w:val="ConsPlusNormal"/>
        <w:spacing w:before="220"/>
        <w:ind w:firstLine="540"/>
        <w:jc w:val="both"/>
      </w:pPr>
      <w:r>
        <w:t>5. Центр гигиены и эпидемиологии в субъекте Российской Федерации при получении из лаборатории медицинской организации материала, подозрительного на инфицирование COVID-2019 проводит повторные исследования. При получении положительного результата - выдает соответствующее заключение после консультации с ФБУН "ГНЦ ВБ "Вектор" Роспотребнадзора в рабочем порядке, при получении отрицательного результата, повторяет исследование и выдает отрицательный результат, при получении повторно положительного результата после первого отрицательного - направляет материал в ФБУН "ГНЦ ВБ Вектор" Роспотребнадзора.</w:t>
      </w:r>
    </w:p>
    <w:p w:rsidR="00EA2467" w:rsidRDefault="00EA2467">
      <w:pPr>
        <w:pStyle w:val="ConsPlusNormal"/>
        <w:spacing w:before="220"/>
        <w:ind w:firstLine="540"/>
        <w:jc w:val="both"/>
      </w:pPr>
      <w:r>
        <w:t>6. Лаборатории медицинских организаций, независимо от формы собственности, имеющие санитарно-эпидемиологическое заключение о возможности проведения работ с возбудителями инфекционных заболеваний человека III - IV патогенности (далее - лаборатории медицинских организаций) и условия для работы (методом полимеразной цепной реакции (ПЦР) или другими методами) могут организовывать работу по диагностике COVID-2019 без выделения возбудителя, пользуясь зарегистрированными в установленном порядке на территории Российской Федерации тест-системами в соответствии с инструкцией по применению.</w:t>
      </w:r>
    </w:p>
    <w:p w:rsidR="00EA2467" w:rsidRDefault="00EA2467">
      <w:pPr>
        <w:pStyle w:val="ConsPlusNormal"/>
        <w:spacing w:before="220"/>
        <w:ind w:firstLine="540"/>
        <w:jc w:val="both"/>
      </w:pPr>
      <w:r>
        <w:t>7. Для получения тест-систем на безвозмездной основе, лаборатории медицинских организаций предоставляют заявку в территориальные органы Роспотребнадзора с приложением документов, подтверждающих наличие санитарно-эпидемиологического заключения и содержащую сведения об имеющихся лабораторных мощностях (наличие лабораторного оборудования, обученного персонала), проводимых объемах лабораторных исследований методом ПЦР (или другими заявленными методами), а также планируемых исследований на COVID-2019 с недельной потребностью.</w:t>
      </w:r>
    </w:p>
    <w:p w:rsidR="00EA2467" w:rsidRDefault="00EA2467">
      <w:pPr>
        <w:pStyle w:val="ConsPlusNormal"/>
        <w:spacing w:before="220"/>
        <w:ind w:firstLine="540"/>
        <w:jc w:val="both"/>
      </w:pPr>
      <w:r>
        <w:t>7.1. При наличии соответствующих условий, заявки передаются в центры гигиены и эпидемиологии в субъектах Российской Федерации для их обобщения и направления в течение 1 дня в ФБУЗ "Федеральный центр гигиены и эпидемиологии" Роспотребнадзора (г. Москва) по мере поступления информации.</w:t>
      </w:r>
    </w:p>
    <w:p w:rsidR="00EA2467" w:rsidRDefault="00EA2467">
      <w:pPr>
        <w:pStyle w:val="ConsPlusNormal"/>
        <w:spacing w:before="220"/>
        <w:ind w:firstLine="540"/>
        <w:jc w:val="both"/>
      </w:pPr>
      <w:r>
        <w:t>7.2. Тест-системы по заявкам медицинских организаций поступают в центры гигиены и эпидемиологии субъектов Российской Федерации, откуда происходит их выдача заявителям. О выдаче тест-систем делается запись в специальном журнале, где ставят подпись выдавшие тест-системы и получатели.</w:t>
      </w:r>
    </w:p>
    <w:p w:rsidR="00EA2467" w:rsidRDefault="00EA2467">
      <w:pPr>
        <w:pStyle w:val="ConsPlusNormal"/>
        <w:spacing w:before="220"/>
        <w:ind w:firstLine="540"/>
        <w:jc w:val="both"/>
      </w:pPr>
      <w:r>
        <w:t>7.3. По мере необходимости заявки актуализируются и подаются по вышеобозначенной схеме в центры гигиены и эпидемиологии (и/или филиалы) Роспотребнадзора в субъектах Российской Федерации.</w:t>
      </w:r>
    </w:p>
    <w:p w:rsidR="00EA2467" w:rsidRDefault="00EA2467">
      <w:pPr>
        <w:pStyle w:val="ConsPlusNormal"/>
        <w:spacing w:before="220"/>
        <w:ind w:firstLine="540"/>
        <w:jc w:val="both"/>
      </w:pPr>
      <w:r>
        <w:t>8. Данные о количестве и результатах всех проведенных исследований на COVID-2019 (включая исследования, проведенные любыми методами, в том числе приобретенными тест-системами) ежедневно предоставляются лабораториями медицинских организаций в центры гигиены и эпидемиологии (и/или филиалы) в субъектах Российской Федерации.</w:t>
      </w:r>
    </w:p>
    <w:p w:rsidR="00EA2467" w:rsidRDefault="00EA2467">
      <w:pPr>
        <w:pStyle w:val="ConsPlusNormal"/>
        <w:spacing w:before="220"/>
        <w:ind w:firstLine="540"/>
        <w:jc w:val="both"/>
      </w:pPr>
      <w:r>
        <w:t>9. Все данные по работе с материалом заносятся в соответствующие отчетные формы Роспотребнадзора.</w:t>
      </w:r>
    </w:p>
    <w:p w:rsidR="00EA2467" w:rsidRDefault="00EA2467">
      <w:pPr>
        <w:pStyle w:val="ConsPlusNormal"/>
        <w:jc w:val="both"/>
      </w:pPr>
    </w:p>
    <w:p w:rsidR="00EA2467" w:rsidRDefault="00EA2467">
      <w:pPr>
        <w:pStyle w:val="ConsPlusNormal"/>
        <w:jc w:val="both"/>
      </w:pPr>
    </w:p>
    <w:p w:rsidR="00EA2467" w:rsidRDefault="00EA246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74D01" w:rsidRDefault="00374D01">
      <w:bookmarkStart w:id="1" w:name="_GoBack"/>
      <w:bookmarkEnd w:id="1"/>
    </w:p>
    <w:sectPr w:rsidR="00374D01" w:rsidSect="00304D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67"/>
    <w:rsid w:val="00374D01"/>
    <w:rsid w:val="00EA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375B5-8E1D-40BF-8F2F-625DCF54C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2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24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A24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15113C3C3FBE61BB9A1AD936152884EE1CF706993E4074810758200EF1280B86492DCAFCAA75EA0EDCAEB0D9EC3FC3537F9D49DCC15F85973L3M" TargetMode="Externa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2020-04-09T12:11:00Z</dcterms:created>
  <dcterms:modified xsi:type="dcterms:W3CDTF">2020-04-09T12:12:00Z</dcterms:modified>
</cp:coreProperties>
</file>